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A2" w:rsidRDefault="004D5DD1">
      <w:r>
        <w:rPr>
          <w:rFonts w:ascii="標楷體" w:eastAsia="標楷體" w:hAnsi="標楷體" w:hint="eastAsia"/>
          <w:color w:val="000000"/>
          <w:sz w:val="27"/>
          <w:szCs w:val="27"/>
        </w:rPr>
        <w:t>非洲豬瘟提醒公告：</w:t>
      </w:r>
      <w:r>
        <w:rPr>
          <w:rFonts w:ascii="標楷體" w:eastAsia="標楷體" w:hAnsi="標楷體" w:hint="eastAsia"/>
          <w:color w:val="000000"/>
          <w:sz w:val="27"/>
          <w:szCs w:val="27"/>
        </w:rPr>
        <w:t>勿於網路購買疫區或來路不明境外肉製品，若收到來路不明含豬肉產品的包裹，可逕聯繫行政院農業委員會動植物防疫檢疫局(以下稱防檢局)收取，或就近親(寄)送至該局各分局或地方動物防疫機關進行銷毀。違規攜帶動物產品入境者處新臺幣（以下同）1萬元以上100萬元以下罰鍰，旅客如自3年內有發生非洲豬瘟國家違規攜帶豬肉產品入境者第1次處新臺幣20萬元、第2次處100萬元罰鍰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  <w:bookmarkStart w:id="0" w:name="_GoBack"/>
      <w:bookmarkEnd w:id="0"/>
    </w:p>
    <w:sectPr w:rsidR="003B4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D1"/>
    <w:rsid w:val="003B46A2"/>
    <w:rsid w:val="004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FB76E-89D4-41CD-9D96-34B26BDE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SYNNEX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2021-02-05T02:45:00Z</dcterms:created>
  <dcterms:modified xsi:type="dcterms:W3CDTF">2021-02-05T02:47:00Z</dcterms:modified>
</cp:coreProperties>
</file>